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50C" w:rsidRPr="004E750C" w:rsidRDefault="004E750C" w:rsidP="004E750C">
      <w:pPr>
        <w:spacing w:after="0" w:line="240" w:lineRule="auto"/>
        <w:jc w:val="center"/>
        <w:rPr>
          <w:rFonts w:ascii="Calibri" w:eastAsia="Calibri" w:hAnsi="Calibri" w:cs="Times New Roman"/>
          <w:b/>
          <w:color w:val="0070C0"/>
          <w:sz w:val="48"/>
          <w14:shadow w14:blurRad="635000" w14:dist="50800" w14:dir="0" w14:sx="1000" w14:sy="1000" w14:kx="0" w14:ky="0" w14:algn="ctr">
            <w14:srgbClr w14:val="000000">
              <w14:alpha w14:val="3000"/>
            </w14:srgbClr>
          </w14:shadow>
          <w14:reflection w14:blurRad="0" w14:stA="100000" w14:stPos="0" w14:endA="0" w14:endPos="0" w14:dist="0" w14:dir="0" w14:fadeDir="0" w14:sx="0" w14:sy="0" w14:kx="0" w14:ky="0" w14:algn="b"/>
        </w:rPr>
      </w:pPr>
      <w:r w:rsidRPr="004E750C">
        <w:rPr>
          <w:rFonts w:ascii="Calibri" w:eastAsia="Calibri" w:hAnsi="Calibri" w:cs="Times New Roman"/>
          <w:noProof/>
          <w:color w:val="0070C0"/>
          <w:lang w:eastAsia="pl-PL"/>
        </w:rPr>
        <w:drawing>
          <wp:anchor distT="0" distB="0" distL="114300" distR="114300" simplePos="0" relativeHeight="251659264" behindDoc="0" locked="0" layoutInCell="1" allowOverlap="1" wp14:anchorId="43A4369E" wp14:editId="0DD018A7">
            <wp:simplePos x="0" y="0"/>
            <wp:positionH relativeFrom="margin">
              <wp:posOffset>3324860</wp:posOffset>
            </wp:positionH>
            <wp:positionV relativeFrom="margin">
              <wp:posOffset>448310</wp:posOffset>
            </wp:positionV>
            <wp:extent cx="3025775" cy="2271395"/>
            <wp:effectExtent l="186690" t="194310" r="189865" b="18986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775" cy="227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50C">
        <w:rPr>
          <w:rFonts w:ascii="Calibri" w:eastAsia="Calibri" w:hAnsi="Calibri" w:cs="Times New Roman"/>
          <w:b/>
          <w:color w:val="0070C0"/>
          <w:sz w:val="48"/>
          <w14:shadow w14:blurRad="635000" w14:dist="50800" w14:dir="0" w14:sx="1000" w14:sy="1000" w14:kx="0" w14:ky="0" w14:algn="ctr">
            <w14:srgbClr w14:val="000000">
              <w14:alpha w14:val="3000"/>
            </w14:srgbClr>
          </w14:shadow>
          <w14:reflection w14:blurRad="0" w14:stA="100000" w14:stPos="0" w14:endA="0" w14:endPos="0" w14:dist="0" w14:dir="0" w14:fadeDir="0" w14:sx="0" w14:sy="0" w14:kx="0" w14:ky="0" w14:algn="b"/>
        </w:rPr>
        <w:t>REKOLEKCJE PARAFIALNE</w:t>
      </w:r>
    </w:p>
    <w:p w:rsidR="004E750C" w:rsidRPr="004E750C" w:rsidRDefault="004E750C" w:rsidP="004E750C">
      <w:pPr>
        <w:spacing w:after="0" w:line="240" w:lineRule="auto"/>
        <w:jc w:val="center"/>
        <w:rPr>
          <w:rFonts w:ascii="Calibri" w:eastAsia="Calibri" w:hAnsi="Calibri" w:cs="Times New Roman"/>
          <w:b/>
          <w:color w:val="0070C0"/>
          <w:sz w:val="48"/>
          <w14:shadow w14:blurRad="635000" w14:dist="50800" w14:dir="0" w14:sx="1000" w14:sy="1000" w14:kx="0" w14:ky="0" w14:algn="ctr">
            <w14:srgbClr w14:val="000000">
              <w14:alpha w14:val="3000"/>
            </w14:srgbClr>
          </w14:shadow>
          <w14:reflection w14:blurRad="0" w14:stA="100000" w14:stPos="0" w14:endA="0" w14:endPos="0" w14:dist="0" w14:dir="0" w14:fadeDir="0" w14:sx="0" w14:sy="0" w14:kx="0" w14:ky="0" w14:algn="b"/>
        </w:rPr>
      </w:pPr>
      <w:r w:rsidRPr="004E750C">
        <w:rPr>
          <w:rFonts w:ascii="Calibri" w:eastAsia="Calibri" w:hAnsi="Calibri" w:cs="Times New Roman"/>
          <w:b/>
          <w:color w:val="0070C0"/>
          <w:sz w:val="48"/>
          <w14:shadow w14:blurRad="635000" w14:dist="50800" w14:dir="0" w14:sx="1000" w14:sy="1000" w14:kx="0" w14:ky="0" w14:algn="ctr">
            <w14:srgbClr w14:val="000000">
              <w14:alpha w14:val="3000"/>
            </w14:srgbClr>
          </w14:shadow>
          <w14:reflection w14:blurRad="0" w14:stA="100000" w14:stPos="0" w14:endA="0" w14:endPos="0" w14:dist="0" w14:dir="0" w14:fadeDir="0" w14:sx="0" w14:sy="0" w14:kx="0" w14:ky="0" w14:algn="b"/>
        </w:rPr>
        <w:t>PRZED ADWENTEM</w:t>
      </w:r>
      <w:r w:rsidRPr="004E750C">
        <w:rPr>
          <w:rFonts w:ascii="Calibri" w:eastAsia="Calibri" w:hAnsi="Calibri" w:cs="Times New Roman"/>
          <w:noProof/>
          <w:color w:val="0070C0"/>
          <w:lang w:eastAsia="pl-PL"/>
          <w14:shadow w14:blurRad="635000" w14:dist="50800" w14:dir="0" w14:sx="1000" w14:sy="1000" w14:kx="0" w14:ky="0" w14:algn="ctr">
            <w14:srgbClr w14:val="000000">
              <w14:alpha w14:val="3000"/>
            </w14:srgbClr>
          </w14:shadow>
          <w14:reflection w14:blurRad="0" w14:stA="100000" w14:stPos="0" w14:endA="0" w14:endPos="0" w14:dist="0" w14:dir="0" w14:fadeDir="0" w14:sx="0" w14:sy="0" w14:kx="0" w14:ky="0" w14:algn="b"/>
        </w:rPr>
        <w:t xml:space="preserve"> </w:t>
      </w:r>
    </w:p>
    <w:p w:rsidR="004E750C" w:rsidRPr="004E750C" w:rsidRDefault="004E750C" w:rsidP="004E750C">
      <w:pPr>
        <w:spacing w:after="0" w:line="240" w:lineRule="auto"/>
        <w:jc w:val="center"/>
        <w:rPr>
          <w:rFonts w:ascii="Bookman Old Style" w:eastAsia="Calibri" w:hAnsi="Bookman Old Style" w:cs="Times New Roman"/>
          <w:bCs/>
          <w:sz w:val="28"/>
          <w:szCs w:val="24"/>
        </w:rPr>
      </w:pPr>
      <w:r w:rsidRPr="004E750C">
        <w:rPr>
          <w:rFonts w:ascii="Bookman Old Style" w:eastAsia="Calibri" w:hAnsi="Bookman Old Style" w:cs="Times New Roman"/>
          <w:bCs/>
          <w:sz w:val="28"/>
          <w:szCs w:val="24"/>
        </w:rPr>
        <w:t xml:space="preserve">Parafia Nawiedzenia Najświętszej </w:t>
      </w:r>
    </w:p>
    <w:p w:rsidR="004E750C" w:rsidRPr="004E750C" w:rsidRDefault="004E750C" w:rsidP="004E750C">
      <w:pPr>
        <w:spacing w:after="0" w:line="240" w:lineRule="auto"/>
        <w:jc w:val="center"/>
        <w:rPr>
          <w:rFonts w:ascii="Bookman Old Style" w:eastAsia="Calibri" w:hAnsi="Bookman Old Style" w:cs="Times New Roman"/>
          <w:bCs/>
          <w:sz w:val="28"/>
          <w:szCs w:val="24"/>
        </w:rPr>
      </w:pPr>
      <w:r w:rsidRPr="004E750C">
        <w:rPr>
          <w:rFonts w:ascii="Bookman Old Style" w:eastAsia="Calibri" w:hAnsi="Bookman Old Style" w:cs="Times New Roman"/>
          <w:bCs/>
          <w:sz w:val="28"/>
          <w:szCs w:val="24"/>
        </w:rPr>
        <w:t>Maryi Panny w Tuchowie</w:t>
      </w:r>
      <w:r w:rsidRPr="004E750C">
        <w:rPr>
          <w:rFonts w:ascii="Bookman Old Style" w:eastAsia="Calibri" w:hAnsi="Bookman Old Style" w:cs="Times New Roman"/>
          <w:bCs/>
          <w:sz w:val="28"/>
          <w:szCs w:val="24"/>
        </w:rPr>
        <w:tab/>
      </w:r>
    </w:p>
    <w:p w:rsidR="004E750C" w:rsidRPr="004E750C" w:rsidRDefault="004E750C" w:rsidP="004E750C">
      <w:pPr>
        <w:spacing w:after="0" w:line="240" w:lineRule="auto"/>
        <w:ind w:firstLine="708"/>
        <w:jc w:val="center"/>
        <w:rPr>
          <w:rFonts w:ascii="Bookman Old Style" w:eastAsia="Calibri" w:hAnsi="Bookman Old Style" w:cs="Times New Roman"/>
          <w:b/>
          <w:bCs/>
          <w:sz w:val="28"/>
          <w:szCs w:val="24"/>
        </w:rPr>
      </w:pPr>
      <w:r w:rsidRPr="004E750C">
        <w:rPr>
          <w:rFonts w:ascii="Bookman Old Style" w:eastAsia="Calibri" w:hAnsi="Bookman Old Style" w:cs="Times New Roman"/>
          <w:bCs/>
          <w:i/>
          <w:iCs/>
          <w:sz w:val="24"/>
          <w:szCs w:val="24"/>
        </w:rPr>
        <w:t>27 – 29 listopada 2020.</w:t>
      </w:r>
    </w:p>
    <w:p w:rsidR="004E750C" w:rsidRPr="004E750C" w:rsidRDefault="004E750C" w:rsidP="004E750C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mallCaps/>
          <w:color w:val="FF0000"/>
          <w:sz w:val="20"/>
          <w:szCs w:val="24"/>
        </w:rPr>
      </w:pPr>
    </w:p>
    <w:p w:rsidR="004E750C" w:rsidRPr="004E750C" w:rsidRDefault="004E750C" w:rsidP="004E750C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mallCaps/>
          <w:color w:val="FF0000"/>
          <w:sz w:val="32"/>
          <w:szCs w:val="24"/>
        </w:rPr>
      </w:pPr>
      <w:r w:rsidRPr="004E750C">
        <w:rPr>
          <w:rFonts w:ascii="Bookman Old Style" w:eastAsia="Calibri" w:hAnsi="Bookman Old Style" w:cs="Times New Roman"/>
          <w:b/>
          <w:smallCaps/>
          <w:color w:val="FF0000"/>
          <w:sz w:val="32"/>
          <w:szCs w:val="24"/>
        </w:rPr>
        <w:t xml:space="preserve">ZGROMADZENI </w:t>
      </w:r>
    </w:p>
    <w:p w:rsidR="004E750C" w:rsidRPr="004E750C" w:rsidRDefault="004E750C" w:rsidP="004E750C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pl-PL"/>
        </w:rPr>
      </w:pPr>
      <w:r w:rsidRPr="004E750C">
        <w:rPr>
          <w:rFonts w:ascii="Bookman Old Style" w:eastAsia="Calibri" w:hAnsi="Bookman Old Style" w:cs="Times New Roman"/>
          <w:b/>
          <w:smallCaps/>
          <w:color w:val="FF0000"/>
          <w:sz w:val="32"/>
          <w:szCs w:val="24"/>
        </w:rPr>
        <w:t>NA ŚWIĘTEJ WIECZERZY!</w:t>
      </w:r>
      <w:r w:rsidRPr="004E750C">
        <w:rPr>
          <w:rFonts w:ascii="Calibri" w:eastAsia="Calibri" w:hAnsi="Calibri" w:cs="Times New Roman"/>
          <w:noProof/>
          <w:lang w:eastAsia="pl-PL"/>
        </w:rPr>
        <w:t xml:space="preserve"> </w:t>
      </w:r>
    </w:p>
    <w:p w:rsidR="004E750C" w:rsidRPr="004E750C" w:rsidRDefault="004E750C" w:rsidP="004E750C">
      <w:pPr>
        <w:spacing w:after="0" w:line="240" w:lineRule="auto"/>
        <w:rPr>
          <w:rFonts w:ascii="Bookman Old Style" w:eastAsia="Calibri" w:hAnsi="Bookman Old Style" w:cs="Times New Roman"/>
          <w:b/>
          <w:smallCaps/>
          <w:color w:val="FF0000"/>
          <w:sz w:val="32"/>
          <w:szCs w:val="24"/>
        </w:rPr>
      </w:pPr>
    </w:p>
    <w:p w:rsidR="004E750C" w:rsidRPr="004E750C" w:rsidRDefault="004E750C" w:rsidP="004E750C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bCs/>
          <w:sz w:val="20"/>
          <w:szCs w:val="24"/>
        </w:rPr>
      </w:pPr>
    </w:p>
    <w:p w:rsidR="004E750C" w:rsidRPr="004E750C" w:rsidRDefault="004E750C" w:rsidP="004E750C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bCs/>
          <w:sz w:val="28"/>
          <w:szCs w:val="24"/>
        </w:rPr>
      </w:pPr>
      <w:r w:rsidRPr="004E750C">
        <w:rPr>
          <w:rFonts w:ascii="Bookman Old Style" w:eastAsia="Calibri" w:hAnsi="Bookman Old Style" w:cs="Times New Roman"/>
          <w:b/>
          <w:bCs/>
          <w:sz w:val="28"/>
          <w:szCs w:val="24"/>
        </w:rPr>
        <w:t>Program rekolekcji</w:t>
      </w:r>
    </w:p>
    <w:p w:rsidR="004E750C" w:rsidRPr="004E750C" w:rsidRDefault="004E750C" w:rsidP="004E750C">
      <w:pPr>
        <w:spacing w:after="0" w:line="240" w:lineRule="auto"/>
        <w:rPr>
          <w:rFonts w:ascii="Bookman Old Style" w:eastAsia="Calibri" w:hAnsi="Bookman Old Style" w:cs="Times New Roman"/>
          <w:b/>
          <w:smallCaps/>
          <w:sz w:val="24"/>
          <w:szCs w:val="24"/>
        </w:rPr>
      </w:pP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smallCaps/>
          <w:sz w:val="28"/>
          <w:szCs w:val="28"/>
        </w:rPr>
      </w:pPr>
      <w:r w:rsidRPr="004E750C">
        <w:rPr>
          <w:rFonts w:ascii="Bookman Old Style" w:eastAsia="Calibri" w:hAnsi="Bookman Old Style" w:cs="Times New Roman"/>
          <w:b/>
          <w:smallCaps/>
          <w:sz w:val="28"/>
          <w:szCs w:val="28"/>
        </w:rPr>
        <w:t xml:space="preserve">Piątek, 27 listopada 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smallCaps/>
          <w:color w:val="0070C0"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Cs/>
          <w:smallCaps/>
          <w:color w:val="0070C0"/>
          <w:sz w:val="24"/>
          <w:szCs w:val="24"/>
        </w:rPr>
        <w:t>Kim jest Ten, który nas gromadzi na Świętej Wieczerzy?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bCs/>
          <w:sz w:val="24"/>
          <w:szCs w:val="24"/>
        </w:rPr>
      </w:pPr>
      <w:bookmarkStart w:id="0" w:name="_Hlk56531957"/>
      <w:r w:rsidRPr="004E750C">
        <w:rPr>
          <w:rFonts w:ascii="Bookman Old Style" w:eastAsia="Calibri" w:hAnsi="Bookman Old Style" w:cs="Times New Roman"/>
          <w:b/>
          <w:bCs/>
          <w:sz w:val="24"/>
          <w:szCs w:val="24"/>
        </w:rPr>
        <w:t xml:space="preserve">8.00 – Msza św. z nauką ogólną. </w:t>
      </w:r>
      <w:r w:rsidRPr="004E750C">
        <w:rPr>
          <w:rFonts w:ascii="Bookman Old Style" w:eastAsia="Calibri" w:hAnsi="Bookman Old Style" w:cs="Times New Roman"/>
          <w:sz w:val="24"/>
          <w:szCs w:val="24"/>
        </w:rPr>
        <w:t xml:space="preserve">Po Mszy św.: Wystawienie i wspólna adoracja Najświętszego Sakramentu </w:t>
      </w:r>
      <w:r w:rsidRPr="004E750C">
        <w:rPr>
          <w:rFonts w:ascii="Bookman Old Style" w:eastAsia="Calibri" w:hAnsi="Bookman Old Style" w:cs="Times New Roman"/>
          <w:sz w:val="24"/>
          <w:szCs w:val="24"/>
          <w:u w:val="single"/>
        </w:rPr>
        <w:t>w intencji chorych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bCs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bCs/>
          <w:sz w:val="24"/>
          <w:szCs w:val="24"/>
        </w:rPr>
        <w:t xml:space="preserve">11.00 – Msza św. z nauką ogólną. </w:t>
      </w:r>
      <w:r w:rsidRPr="004E750C">
        <w:rPr>
          <w:rFonts w:ascii="Bookman Old Style" w:eastAsia="Calibri" w:hAnsi="Bookman Old Style" w:cs="Times New Roman"/>
          <w:sz w:val="24"/>
          <w:szCs w:val="24"/>
        </w:rPr>
        <w:t xml:space="preserve">Po Mszy św.: Wystawienie i wspólna adoracja Najświętszego Sakramentu </w:t>
      </w:r>
      <w:r w:rsidRPr="004E750C">
        <w:rPr>
          <w:rFonts w:ascii="Bookman Old Style" w:eastAsia="Calibri" w:hAnsi="Bookman Old Style" w:cs="Times New Roman"/>
          <w:sz w:val="24"/>
          <w:szCs w:val="24"/>
          <w:u w:val="single"/>
        </w:rPr>
        <w:t>w intencji chorych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  <w:r w:rsidRPr="004E750C">
        <w:rPr>
          <w:rFonts w:ascii="Bookman Old Style" w:eastAsia="Calibri" w:hAnsi="Bookman Old Style" w:cs="Times New Roman"/>
          <w:sz w:val="24"/>
          <w:szCs w:val="24"/>
        </w:rPr>
        <w:t>15.00 – Koronka do Bożego Miłosierdzia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bCs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bCs/>
          <w:sz w:val="24"/>
          <w:szCs w:val="24"/>
        </w:rPr>
        <w:t>17.00 – Msza św. z nauką ogólną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bCs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bCs/>
          <w:sz w:val="24"/>
          <w:szCs w:val="24"/>
        </w:rPr>
        <w:t xml:space="preserve">18.30 – Msza św. z nauką ogólną. </w:t>
      </w:r>
      <w:r w:rsidRPr="004E750C">
        <w:rPr>
          <w:rFonts w:ascii="Bookman Old Style" w:eastAsia="Calibri" w:hAnsi="Bookman Old Style" w:cs="Times New Roman"/>
          <w:sz w:val="24"/>
          <w:szCs w:val="24"/>
        </w:rPr>
        <w:t xml:space="preserve">Po Mszy św.: Wystawienie i wspólna adoracja Najświętszego Sakramentu </w:t>
      </w:r>
      <w:r w:rsidRPr="004E750C">
        <w:rPr>
          <w:rFonts w:ascii="Bookman Old Style" w:eastAsia="Calibri" w:hAnsi="Bookman Old Style" w:cs="Times New Roman"/>
          <w:sz w:val="24"/>
          <w:szCs w:val="24"/>
          <w:u w:val="single"/>
        </w:rPr>
        <w:t>w intencji małżonków i rodziców</w:t>
      </w:r>
    </w:p>
    <w:bookmarkEnd w:id="0"/>
    <w:p w:rsidR="004E750C" w:rsidRPr="004E750C" w:rsidRDefault="004E750C" w:rsidP="004E750C">
      <w:pPr>
        <w:spacing w:after="0" w:line="240" w:lineRule="auto"/>
        <w:rPr>
          <w:rFonts w:ascii="Bookman Old Style" w:eastAsia="Calibri" w:hAnsi="Bookman Old Style" w:cs="Times New Roman"/>
          <w:sz w:val="20"/>
          <w:szCs w:val="24"/>
        </w:rPr>
      </w:pP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smallCaps/>
          <w:sz w:val="28"/>
          <w:szCs w:val="28"/>
        </w:rPr>
      </w:pPr>
      <w:r w:rsidRPr="004E750C">
        <w:rPr>
          <w:rFonts w:ascii="Bookman Old Style" w:eastAsia="Calibri" w:hAnsi="Bookman Old Style" w:cs="Times New Roman"/>
          <w:b/>
          <w:smallCaps/>
          <w:sz w:val="28"/>
          <w:szCs w:val="28"/>
        </w:rPr>
        <w:t xml:space="preserve">Sobota, 28 listopada 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smallCaps/>
          <w:color w:val="0070C0"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Cs/>
          <w:smallCaps/>
          <w:color w:val="0070C0"/>
          <w:sz w:val="24"/>
          <w:szCs w:val="24"/>
        </w:rPr>
        <w:t>Kim jesteśmy my, zgromadzeni na Świętej Wieczerzy?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bCs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bCs/>
          <w:sz w:val="24"/>
          <w:szCs w:val="24"/>
        </w:rPr>
        <w:t xml:space="preserve">8.00 – Msza św. z nauką ogólną. </w:t>
      </w:r>
      <w:r w:rsidRPr="004E750C">
        <w:rPr>
          <w:rFonts w:ascii="Bookman Old Style" w:eastAsia="Calibri" w:hAnsi="Bookman Old Style" w:cs="Times New Roman"/>
          <w:sz w:val="24"/>
          <w:szCs w:val="24"/>
        </w:rPr>
        <w:t xml:space="preserve">Po Mszy św.: Wystawienie i wspólna adoracja Najświętszego Sakramentu </w:t>
      </w:r>
      <w:r w:rsidRPr="004E750C">
        <w:rPr>
          <w:rFonts w:ascii="Bookman Old Style" w:eastAsia="Calibri" w:hAnsi="Bookman Old Style" w:cs="Times New Roman"/>
          <w:sz w:val="24"/>
          <w:szCs w:val="24"/>
          <w:u w:val="single"/>
        </w:rPr>
        <w:t>w intencji dzieci i młodzieży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bCs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bCs/>
          <w:sz w:val="24"/>
          <w:szCs w:val="24"/>
        </w:rPr>
        <w:t xml:space="preserve">11.00 – Msza św. z nauką ogólną. </w:t>
      </w:r>
      <w:r w:rsidRPr="004E750C">
        <w:rPr>
          <w:rFonts w:ascii="Bookman Old Style" w:eastAsia="Calibri" w:hAnsi="Bookman Old Style" w:cs="Times New Roman"/>
          <w:sz w:val="24"/>
          <w:szCs w:val="24"/>
        </w:rPr>
        <w:t xml:space="preserve">Po Mszy św.: Wystawienie i wspólna adoracja Najświętszego Sakramentu </w:t>
      </w:r>
      <w:r w:rsidRPr="004E750C">
        <w:rPr>
          <w:rFonts w:ascii="Bookman Old Style" w:eastAsia="Calibri" w:hAnsi="Bookman Old Style" w:cs="Times New Roman"/>
          <w:sz w:val="24"/>
          <w:szCs w:val="24"/>
          <w:u w:val="single"/>
        </w:rPr>
        <w:t>w intencji dzieci i młodzieży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  <w:r w:rsidRPr="004E750C">
        <w:rPr>
          <w:rFonts w:ascii="Bookman Old Style" w:eastAsia="Calibri" w:hAnsi="Bookman Old Style" w:cs="Times New Roman"/>
          <w:sz w:val="24"/>
          <w:szCs w:val="24"/>
        </w:rPr>
        <w:t>15.00 – Koronka do Bożego Miłosierdzia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bCs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bCs/>
          <w:sz w:val="24"/>
          <w:szCs w:val="24"/>
        </w:rPr>
        <w:t>17.00 – Msza św. z nauką ogólną</w:t>
      </w:r>
    </w:p>
    <w:p w:rsidR="004E750C" w:rsidRPr="004E750C" w:rsidRDefault="004E750C" w:rsidP="004E750C">
      <w:pPr>
        <w:spacing w:after="0"/>
        <w:rPr>
          <w:rFonts w:ascii="Bookman Old Style" w:eastAsia="Calibri" w:hAnsi="Bookman Old Style" w:cs="Times New Roman"/>
          <w:b/>
          <w:bCs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bCs/>
          <w:sz w:val="24"/>
          <w:szCs w:val="24"/>
        </w:rPr>
        <w:t xml:space="preserve">18.30 – Msza św. z nauką ogólną. </w:t>
      </w:r>
      <w:r w:rsidRPr="004E750C">
        <w:rPr>
          <w:rFonts w:ascii="Bookman Old Style" w:eastAsia="Calibri" w:hAnsi="Bookman Old Style" w:cs="Times New Roman"/>
          <w:sz w:val="24"/>
          <w:szCs w:val="24"/>
        </w:rPr>
        <w:t xml:space="preserve">Po Mszy św.: Wystawienie i wspólna adoracja Najświętszego Sakramentu </w:t>
      </w:r>
      <w:r w:rsidRPr="004E750C">
        <w:rPr>
          <w:rFonts w:ascii="Bookman Old Style" w:eastAsia="Calibri" w:hAnsi="Bookman Old Style" w:cs="Times New Roman"/>
          <w:sz w:val="24"/>
          <w:szCs w:val="24"/>
          <w:u w:val="single"/>
        </w:rPr>
        <w:t>w intencji kapłanów</w:t>
      </w:r>
    </w:p>
    <w:p w:rsidR="004E750C" w:rsidRPr="004E750C" w:rsidRDefault="004E750C" w:rsidP="004E750C">
      <w:pPr>
        <w:spacing w:after="0" w:line="240" w:lineRule="auto"/>
        <w:rPr>
          <w:rFonts w:ascii="Bookman Old Style" w:eastAsia="Calibri" w:hAnsi="Bookman Old Style" w:cs="Times New Roman"/>
          <w:iCs/>
          <w:sz w:val="20"/>
          <w:szCs w:val="24"/>
        </w:rPr>
      </w:pPr>
    </w:p>
    <w:p w:rsidR="004E750C" w:rsidRPr="004E750C" w:rsidRDefault="004E750C" w:rsidP="004E750C">
      <w:pPr>
        <w:spacing w:after="0" w:line="240" w:lineRule="auto"/>
        <w:rPr>
          <w:rFonts w:ascii="Bookman Old Style" w:eastAsia="Calibri" w:hAnsi="Bookman Old Style" w:cs="Times New Roman"/>
          <w:b/>
          <w:smallCaps/>
          <w:sz w:val="28"/>
          <w:szCs w:val="28"/>
        </w:rPr>
      </w:pPr>
      <w:r w:rsidRPr="004E750C">
        <w:rPr>
          <w:rFonts w:ascii="Bookman Old Style" w:eastAsia="Calibri" w:hAnsi="Bookman Old Style" w:cs="Times New Roman"/>
          <w:b/>
          <w:smallCaps/>
          <w:sz w:val="28"/>
          <w:szCs w:val="28"/>
        </w:rPr>
        <w:t xml:space="preserve">Niedziela, 29 listopada </w:t>
      </w:r>
    </w:p>
    <w:p w:rsidR="004E750C" w:rsidRPr="004E750C" w:rsidRDefault="004E750C" w:rsidP="004E750C">
      <w:pPr>
        <w:spacing w:after="0" w:line="240" w:lineRule="auto"/>
        <w:rPr>
          <w:rFonts w:ascii="Bookman Old Style" w:eastAsia="Calibri" w:hAnsi="Bookman Old Style" w:cs="Times New Roman"/>
          <w:b/>
          <w:smallCaps/>
          <w:color w:val="0070C0"/>
          <w:sz w:val="24"/>
          <w:szCs w:val="28"/>
        </w:rPr>
      </w:pPr>
      <w:r w:rsidRPr="004E750C">
        <w:rPr>
          <w:rFonts w:ascii="Bookman Old Style" w:eastAsia="Calibri" w:hAnsi="Bookman Old Style" w:cs="Times New Roman"/>
          <w:bCs/>
          <w:smallCaps/>
          <w:color w:val="0070C0"/>
          <w:sz w:val="24"/>
          <w:szCs w:val="28"/>
        </w:rPr>
        <w:t>Co możemy zabrać ze Świętej Wieczerzy?</w:t>
      </w:r>
    </w:p>
    <w:p w:rsidR="004E750C" w:rsidRPr="004E750C" w:rsidRDefault="004E750C" w:rsidP="004E750C">
      <w:pPr>
        <w:spacing w:after="0" w:line="240" w:lineRule="auto"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4E750C">
        <w:rPr>
          <w:rFonts w:ascii="Bookman Old Style" w:eastAsia="Calibri" w:hAnsi="Bookman Old Style" w:cs="Times New Roman"/>
          <w:b/>
          <w:bCs/>
          <w:sz w:val="28"/>
          <w:szCs w:val="28"/>
        </w:rPr>
        <w:t>Msze święte według porządku niedzielnego</w:t>
      </w:r>
    </w:p>
    <w:p w:rsidR="004E750C" w:rsidRPr="004E750C" w:rsidRDefault="004E750C" w:rsidP="004E750C">
      <w:pPr>
        <w:spacing w:after="0" w:line="240" w:lineRule="auto"/>
        <w:rPr>
          <w:rFonts w:ascii="Bookman Old Style" w:eastAsia="Calibri" w:hAnsi="Bookman Old Style" w:cs="Times New Roman"/>
          <w:b/>
          <w:bCs/>
          <w:color w:val="FF0000"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bCs/>
          <w:color w:val="FF0000"/>
          <w:sz w:val="24"/>
          <w:szCs w:val="24"/>
        </w:rPr>
        <w:t xml:space="preserve">15.00 – Adoracja wynagradzająca za bluźnierstwa i profanacje </w:t>
      </w:r>
    </w:p>
    <w:p w:rsidR="004E750C" w:rsidRDefault="004E750C" w:rsidP="004E750C">
      <w:pPr>
        <w:spacing w:after="0" w:line="240" w:lineRule="auto"/>
        <w:rPr>
          <w:rFonts w:ascii="Bookman Old Style" w:eastAsia="Calibri" w:hAnsi="Bookman Old Style" w:cs="Times New Roman"/>
          <w:b/>
          <w:bCs/>
          <w:color w:val="FF0000"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bCs/>
          <w:color w:val="FF0000"/>
          <w:sz w:val="24"/>
          <w:szCs w:val="24"/>
        </w:rPr>
        <w:t>oraz grzechy przeciwko życiu</w:t>
      </w:r>
    </w:p>
    <w:p w:rsidR="004E750C" w:rsidRPr="004E750C" w:rsidRDefault="004E750C" w:rsidP="004E750C">
      <w:pPr>
        <w:spacing w:after="0" w:line="240" w:lineRule="auto"/>
        <w:rPr>
          <w:rFonts w:ascii="Bookman Old Style" w:eastAsia="Calibri" w:hAnsi="Bookman Old Style" w:cs="Times New Roman"/>
          <w:b/>
          <w:bCs/>
          <w:color w:val="FF0000"/>
          <w:sz w:val="20"/>
          <w:szCs w:val="24"/>
        </w:rPr>
      </w:pPr>
    </w:p>
    <w:p w:rsidR="004E750C" w:rsidRPr="004E750C" w:rsidRDefault="004E750C" w:rsidP="004E750C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sz w:val="24"/>
          <w:szCs w:val="24"/>
        </w:rPr>
        <w:t>Rekolekcje prowadzą: o. Zbigniew Bruzi CSsR i o. Józef Grzywacz CSsR</w:t>
      </w:r>
    </w:p>
    <w:p w:rsidR="004E750C" w:rsidRPr="004E750C" w:rsidRDefault="004E750C" w:rsidP="004E750C">
      <w:pPr>
        <w:spacing w:after="0" w:line="240" w:lineRule="auto"/>
        <w:jc w:val="center"/>
        <w:rPr>
          <w:rFonts w:ascii="Bookman Old Style" w:eastAsia="Calibri" w:hAnsi="Bookman Old Style" w:cs="Times New Roman"/>
          <w:sz w:val="20"/>
          <w:szCs w:val="24"/>
        </w:rPr>
      </w:pPr>
    </w:p>
    <w:p w:rsidR="004E750C" w:rsidRPr="004E750C" w:rsidRDefault="004E750C" w:rsidP="004E750C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i/>
          <w:sz w:val="24"/>
          <w:szCs w:val="24"/>
        </w:rPr>
      </w:pPr>
      <w:r w:rsidRPr="004E750C">
        <w:rPr>
          <w:rFonts w:ascii="Bookman Old Style" w:eastAsia="Calibri" w:hAnsi="Bookman Old Style" w:cs="Times New Roman"/>
          <w:b/>
          <w:i/>
          <w:sz w:val="24"/>
          <w:szCs w:val="24"/>
        </w:rPr>
        <w:t>Do udziału w rekolekcjach serdecznie zapraszają redemptoryści.</w:t>
      </w:r>
    </w:p>
    <w:p w:rsidR="004E750C" w:rsidRPr="004E750C" w:rsidRDefault="004E750C" w:rsidP="004E750C">
      <w:pPr>
        <w:shd w:val="clear" w:color="auto" w:fill="FFFFFF"/>
        <w:spacing w:after="0" w:line="240" w:lineRule="auto"/>
        <w:ind w:left="1418"/>
        <w:rPr>
          <w:rFonts w:ascii="Book Antiqua" w:eastAsia="Times New Roman" w:hAnsi="Book Antiqua" w:cs="Arial"/>
          <w:sz w:val="6"/>
          <w:szCs w:val="32"/>
          <w:lang w:eastAsia="pl-PL"/>
        </w:rPr>
      </w:pPr>
    </w:p>
    <w:p w:rsidR="004E750C" w:rsidRPr="004E750C" w:rsidRDefault="004E750C" w:rsidP="004E750C">
      <w:pPr>
        <w:shd w:val="clear" w:color="auto" w:fill="FFFFFF"/>
        <w:spacing w:after="0" w:line="240" w:lineRule="auto"/>
        <w:ind w:left="1418"/>
        <w:rPr>
          <w:rFonts w:ascii="Book Antiqua" w:eastAsia="Times New Roman" w:hAnsi="Book Antiqua" w:cs="Arial"/>
          <w:sz w:val="20"/>
          <w:szCs w:val="32"/>
          <w:lang w:eastAsia="pl-PL"/>
        </w:rPr>
      </w:pPr>
      <w:bookmarkStart w:id="1" w:name="_GoBack"/>
      <w:bookmarkEnd w:id="1"/>
    </w:p>
    <w:p w:rsidR="004E750C" w:rsidRPr="004E750C" w:rsidRDefault="004E750C" w:rsidP="004E750C">
      <w:pPr>
        <w:shd w:val="clear" w:color="auto" w:fill="FFFFFF"/>
        <w:spacing w:after="0" w:line="240" w:lineRule="auto"/>
        <w:ind w:left="1418"/>
        <w:rPr>
          <w:rFonts w:ascii="Book Antiqua" w:eastAsia="Times New Roman" w:hAnsi="Book Antiqua" w:cs="Arial"/>
          <w:sz w:val="24"/>
          <w:szCs w:val="32"/>
          <w:lang w:eastAsia="pl-PL"/>
        </w:rPr>
      </w:pPr>
      <w:r w:rsidRPr="004E750C">
        <w:rPr>
          <w:rFonts w:ascii="Book Antiqua" w:eastAsia="Times New Roman" w:hAnsi="Book Antiqua" w:cs="Arial"/>
          <w:sz w:val="24"/>
          <w:szCs w:val="32"/>
          <w:lang w:eastAsia="pl-PL"/>
        </w:rPr>
        <w:t xml:space="preserve">Pójdź, odpowiedz na wezwanie Nauczyciela! </w:t>
      </w:r>
    </w:p>
    <w:p w:rsidR="004E750C" w:rsidRPr="004E750C" w:rsidRDefault="004E750C" w:rsidP="004E750C">
      <w:pPr>
        <w:shd w:val="clear" w:color="auto" w:fill="FFFFFF"/>
        <w:spacing w:after="0" w:line="240" w:lineRule="auto"/>
        <w:ind w:left="1418"/>
        <w:rPr>
          <w:rFonts w:ascii="Book Antiqua" w:eastAsia="Times New Roman" w:hAnsi="Book Antiqua" w:cs="Arial"/>
          <w:sz w:val="24"/>
          <w:szCs w:val="32"/>
          <w:lang w:eastAsia="pl-PL"/>
        </w:rPr>
      </w:pPr>
      <w:r w:rsidRPr="004E750C">
        <w:rPr>
          <w:rFonts w:ascii="Book Antiqua" w:eastAsia="Times New Roman" w:hAnsi="Book Antiqua" w:cs="Arial"/>
          <w:sz w:val="24"/>
          <w:szCs w:val="32"/>
          <w:lang w:eastAsia="pl-PL"/>
        </w:rPr>
        <w:t xml:space="preserve">On jest tutaj! Wzywa cię! (por. J 11, 43). </w:t>
      </w:r>
    </w:p>
    <w:p w:rsidR="004E750C" w:rsidRPr="004E750C" w:rsidRDefault="004E750C" w:rsidP="004E750C">
      <w:pPr>
        <w:shd w:val="clear" w:color="auto" w:fill="FFFFFF"/>
        <w:spacing w:after="120" w:line="240" w:lineRule="auto"/>
        <w:ind w:left="1418"/>
        <w:rPr>
          <w:rFonts w:ascii="Book Antiqua" w:eastAsia="Times New Roman" w:hAnsi="Book Antiqua" w:cs="Arial"/>
          <w:sz w:val="24"/>
          <w:szCs w:val="32"/>
          <w:lang w:eastAsia="pl-PL"/>
        </w:rPr>
      </w:pPr>
      <w:r w:rsidRPr="004E750C">
        <w:rPr>
          <w:rFonts w:ascii="Book Antiqua" w:eastAsia="Times New Roman" w:hAnsi="Book Antiqua" w:cs="Arial"/>
          <w:sz w:val="24"/>
          <w:szCs w:val="32"/>
          <w:lang w:eastAsia="pl-PL"/>
        </w:rPr>
        <w:t xml:space="preserve">Pragnie wejść w twoje życie i złączyć je ze swoim. Pozwól, by cię zachwycił. </w:t>
      </w:r>
    </w:p>
    <w:p w:rsidR="008C5D11" w:rsidRPr="004E750C" w:rsidRDefault="004E750C" w:rsidP="004E750C">
      <w:pPr>
        <w:spacing w:after="120"/>
        <w:jc w:val="right"/>
        <w:rPr>
          <w:rFonts w:ascii="Bookman Old Style" w:hAnsi="Bookman Old Style"/>
          <w:b/>
          <w:i/>
          <w:iCs/>
          <w:smallCaps/>
          <w:sz w:val="24"/>
          <w:szCs w:val="24"/>
        </w:rPr>
      </w:pPr>
      <w:r w:rsidRPr="00DC2F34">
        <w:rPr>
          <w:rFonts w:ascii="Bookman Old Style" w:eastAsia="Times New Roman" w:hAnsi="Bookman Old Style" w:cs="Arial"/>
          <w:i/>
          <w:iCs/>
          <w:sz w:val="24"/>
          <w:szCs w:val="24"/>
          <w:lang w:eastAsia="pl-PL"/>
        </w:rPr>
        <w:t>Benedykt XVI, Lourdes 2008</w:t>
      </w:r>
    </w:p>
    <w:sectPr w:rsidR="008C5D11" w:rsidRPr="004E750C" w:rsidSect="004E750C">
      <w:pgSz w:w="11906" w:h="16838"/>
      <w:pgMar w:top="567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FA4" w:rsidRDefault="00B66FA4" w:rsidP="004E750C">
      <w:pPr>
        <w:spacing w:after="0" w:line="240" w:lineRule="auto"/>
      </w:pPr>
      <w:r>
        <w:separator/>
      </w:r>
    </w:p>
  </w:endnote>
  <w:endnote w:type="continuationSeparator" w:id="0">
    <w:p w:rsidR="00B66FA4" w:rsidRDefault="00B66FA4" w:rsidP="004E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FA4" w:rsidRDefault="00B66FA4" w:rsidP="004E750C">
      <w:pPr>
        <w:spacing w:after="0" w:line="240" w:lineRule="auto"/>
      </w:pPr>
      <w:r>
        <w:separator/>
      </w:r>
    </w:p>
  </w:footnote>
  <w:footnote w:type="continuationSeparator" w:id="0">
    <w:p w:rsidR="00B66FA4" w:rsidRDefault="00B66FA4" w:rsidP="004E75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50C"/>
    <w:rsid w:val="004E750C"/>
    <w:rsid w:val="008C5D11"/>
    <w:rsid w:val="00B6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E4D49-67C6-497F-80C0-6C4AFE45E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750C"/>
  </w:style>
  <w:style w:type="paragraph" w:styleId="Stopka">
    <w:name w:val="footer"/>
    <w:basedOn w:val="Normalny"/>
    <w:link w:val="StopkaZnak"/>
    <w:uiPriority w:val="99"/>
    <w:unhideWhenUsed/>
    <w:rsid w:val="004E7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7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251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</cp:revision>
  <dcterms:created xsi:type="dcterms:W3CDTF">2020-11-20T13:28:00Z</dcterms:created>
  <dcterms:modified xsi:type="dcterms:W3CDTF">2020-11-20T13:38:00Z</dcterms:modified>
</cp:coreProperties>
</file>